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15"/>
      </w:tblGrid>
      <w:tr w:rsidR="00F85DAE" w:rsidRPr="00F85DAE" w:rsidTr="00F85D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DAE" w:rsidRPr="00F85DAE" w:rsidRDefault="00F85DAE" w:rsidP="00F85D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r w:rsidRPr="00F85DAE">
              <w:rPr>
                <w:rFonts w:ascii="Verdana" w:eastAsia="Times New Roman" w:hAnsi="Verdana" w:cs="Times New Roman"/>
                <w:b/>
                <w:bCs/>
                <w:color w:val="009966"/>
                <w:sz w:val="27"/>
                <w:szCs w:val="27"/>
                <w:lang w:eastAsia="nl-BE"/>
              </w:rPr>
              <w:t>LES SITES VTT - N° 65</w:t>
            </w:r>
            <w:r w:rsidRPr="00F85DAE">
              <w:rPr>
                <w:rFonts w:ascii="Verdana" w:eastAsia="Times New Roman" w:hAnsi="Verdana" w:cs="Times New Roman"/>
                <w:color w:val="009966"/>
                <w:sz w:val="27"/>
                <w:szCs w:val="27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5DAE" w:rsidRPr="00F85DAE" w:rsidRDefault="00F85DAE" w:rsidP="00F8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bookmarkEnd w:id="0"/>
    </w:tbl>
    <w:p w:rsidR="00F85DAE" w:rsidRPr="00F85DAE" w:rsidRDefault="00F85DAE" w:rsidP="00F85D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262"/>
      </w:tblGrid>
      <w:tr w:rsidR="00F85DAE" w:rsidRPr="00F85DAE" w:rsidTr="00F85DAE">
        <w:trPr>
          <w:tblCellSpacing w:w="0" w:type="dxa"/>
          <w:jc w:val="center"/>
        </w:trPr>
        <w:tc>
          <w:tcPr>
            <w:tcW w:w="0" w:type="auto"/>
            <w:hideMark/>
          </w:tcPr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F8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>Espace</w:t>
            </w:r>
            <w:proofErr w:type="spellEnd"/>
            <w:r w:rsidRPr="00F8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VTT- FFC :</w:t>
            </w:r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Le Lac de la </w:t>
            </w:r>
            <w:proofErr w:type="spellStart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Forêt</w:t>
            </w:r>
            <w:proofErr w:type="spellEnd"/>
          </w:p>
        </w:tc>
        <w:tc>
          <w:tcPr>
            <w:tcW w:w="0" w:type="auto"/>
            <w:hideMark/>
          </w:tcPr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Ouverture :</w:t>
            </w:r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proofErr w:type="spellStart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Ouvert</w:t>
            </w:r>
            <w:proofErr w:type="spellEnd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toute</w:t>
            </w:r>
            <w:proofErr w:type="spellEnd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l'année</w:t>
            </w:r>
            <w:proofErr w:type="spellEnd"/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:rsidR="00F85DAE" w:rsidRPr="00F85DAE" w:rsidRDefault="00F85DAE" w:rsidP="00F8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85DAE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453.6pt;height:.75pt" o:hralign="center" o:hrstd="t" o:hrnoshade="t" o:hr="t" fillcolor="#688b23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5DAE" w:rsidRPr="00F85DAE" w:rsidTr="00F85DAE">
        <w:trPr>
          <w:tblCellSpacing w:w="0" w:type="dxa"/>
          <w:jc w:val="center"/>
        </w:trPr>
        <w:tc>
          <w:tcPr>
            <w:tcW w:w="2350" w:type="pct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PISTES</w:t>
                  </w:r>
                </w:p>
              </w:tc>
            </w:tr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1634"/>
                  </w:tblGrid>
                  <w:tr w:rsidR="00F85DAE" w:rsidRPr="00F85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5DAE" w:rsidRPr="00F85DAE" w:rsidRDefault="00F85DAE" w:rsidP="00F85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17 pistes au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total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 :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85DAE" w:rsidRPr="00F85DAE" w:rsidRDefault="00F85DAE" w:rsidP="00F85D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- 4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vertes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- 5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bleues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- 3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 rouges</w:t>
                        </w:r>
                        <w:r w:rsidRPr="00F85D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- 5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F85D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noires</w:t>
                        </w:r>
                        <w:proofErr w:type="spellEnd"/>
                      </w:p>
                    </w:tc>
                  </w:tr>
                </w:tbl>
                <w:p w:rsidR="00F85DAE" w:rsidRP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6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KILOMETRAGE TOTAL</w:t>
                  </w:r>
                </w:p>
              </w:tc>
            </w:tr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- 534 km -</w:t>
                  </w:r>
                </w:p>
              </w:tc>
            </w:tr>
          </w:tbl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7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PLUS</w:t>
                  </w:r>
                </w:p>
              </w:tc>
            </w:tr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Afbeelding 4" descr="Circuit de plus de 80 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rcuit de plus de 80 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Afbeelding 3" descr="WC - Douc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C - Douc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Afbeelding 2" descr="Zone d'activité V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one d'activité V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4AA5B0BC" wp14:editId="5179F4DD">
                        <wp:extent cx="2571750" cy="1704975"/>
                        <wp:effectExtent l="0" t="0" r="0" b="9525"/>
                        <wp:docPr id="5" name="Afbeelding 5" descr="http://www.ffc.fr/com/imgAdmin/SitesVTT/photos/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ffc.fr/com/imgAdmin/SitesVTT/photos/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tbl>
            <w:tblPr>
              <w:tblW w:w="1741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90"/>
              <w:gridCol w:w="28"/>
            </w:tblGrid>
            <w:tr w:rsidR="00F85DAE" w:rsidRPr="00F85DAE" w:rsidTr="007114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85DAE" w:rsidRPr="00F85DAE" w:rsidRDefault="00F85DAE" w:rsidP="0051386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nl-BE"/>
                    </w:rPr>
                    <w:t>POINTS D'ACCUEIL</w:t>
                  </w:r>
                </w:p>
              </w:tc>
              <w:tc>
                <w:tcPr>
                  <w:tcW w:w="0" w:type="auto"/>
                  <w:vAlign w:val="center"/>
                </w:tcPr>
                <w:p w:rsidR="00F85DAE" w:rsidRPr="00F85DAE" w:rsidRDefault="00F85DAE" w:rsidP="00F85DA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F85DAE" w:rsidRPr="00F85DAE" w:rsidTr="007114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85DAE" w:rsidRPr="00F85DAE" w:rsidRDefault="00F85DAE" w:rsidP="00513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nl-BE"/>
                    </w:rPr>
                    <w:t xml:space="preserve">Centre Le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nl-BE"/>
                    </w:rPr>
                    <w:t>Lac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nl-BE"/>
                    </w:rPr>
                    <w:t xml:space="preserve"> de la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nl-BE"/>
                    </w:rPr>
                    <w:t>Forêt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Mairie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87130 -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Châteauneuf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-la-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Forêt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>Tel. : 05 55 69 30 27</w:t>
                  </w:r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Date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d'ouverture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Ouvert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toute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l'année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F85DAE" w:rsidRP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5DA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34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Pr="00F85DAE" w:rsidRDefault="00F85DAE" w:rsidP="00F85DA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85D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POINTS INFOS</w:t>
                  </w:r>
                </w:p>
              </w:tc>
            </w:tr>
            <w:tr w:rsidR="00F85DAE" w:rsidRPr="00F85D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Accueil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VTT</w:t>
                  </w:r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OT : 05 55 69 63 69 (en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saison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)</w:t>
                  </w:r>
                </w:p>
                <w:p w:rsidR="00F85DAE" w:rsidRPr="00F85DAE" w:rsidRDefault="00F85DAE" w:rsidP="00F85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p w:rsidR="00F85DAE" w:rsidRPr="00F85DAE" w:rsidRDefault="00F85DAE" w:rsidP="00F85D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Situé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à 40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mn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l'Est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Limoges,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l'Espace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VTT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vous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offre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un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véritable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jardin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jeu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avec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plus de 500 Km de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chemins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balisés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parcourant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les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plateaux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la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montagne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limousine. </w:t>
                  </w:r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Point culminant, le Mont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Gargan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à 731 m, panorama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remarquable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. </w:t>
                  </w:r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Hébergement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en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gîtes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3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épis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et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résidences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mobiles à 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Châteauneuf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-La-</w:t>
                  </w:r>
                  <w:proofErr w:type="spellStart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Forêt</w:t>
                  </w:r>
                  <w:proofErr w:type="spellEnd"/>
                  <w:r w:rsidRPr="00F85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.</w:t>
                  </w:r>
                </w:p>
                <w:p w:rsidR="00F85DAE" w:rsidRPr="00F85DAE" w:rsidRDefault="00F85DAE" w:rsidP="00F85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F85DAE" w:rsidRPr="00F85DAE" w:rsidRDefault="00F85DAE" w:rsidP="00F8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</w:tr>
    </w:tbl>
    <w:p w:rsidR="00621382" w:rsidRPr="00F85DAE" w:rsidRDefault="00621382">
      <w:pPr>
        <w:rPr>
          <w:lang w:val="en-US"/>
        </w:rPr>
      </w:pPr>
    </w:p>
    <w:sectPr w:rsidR="00621382" w:rsidRPr="00F8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E"/>
    <w:rsid w:val="00621382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A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8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A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8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2013-02-21T08:37:00Z</dcterms:created>
  <dcterms:modified xsi:type="dcterms:W3CDTF">2013-02-21T08:41:00Z</dcterms:modified>
</cp:coreProperties>
</file>